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7566" w:rsidRPr="00997566" w:rsidRDefault="00997566" w:rsidP="0099756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97566">
        <w:rPr>
          <w:b/>
          <w:bCs/>
          <w:color w:val="333333"/>
          <w:sz w:val="28"/>
          <w:szCs w:val="28"/>
        </w:rPr>
        <w:t xml:space="preserve">Изменения в порядке приема в гражданство Российской Федерации </w:t>
      </w:r>
    </w:p>
    <w:bookmarkEnd w:id="0"/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Указом Президента Российской Федерации от 15.05.2023 № 350 «О внесении изменений в Указ Президента Российской Федерации от 30.09.2022 № 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 внесены изменения в порядок приема в гражданство Российской Федерации.</w:t>
      </w: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Так, согласно внесенным изменениям с заявлением о приеме в гражданство РФ в упрощенном порядке вправе обратиться:</w:t>
      </w:r>
    </w:p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- иностранные граждане, заключившие в период проведения специальной военной операции контракты о прохождении военной службы в Вооруженных Силах РФ или воинских формированиях на срок один год;</w:t>
      </w:r>
    </w:p>
    <w:p w:rsidR="00997566" w:rsidRPr="00997566" w:rsidRDefault="00997566" w:rsidP="0099756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- супруги, дети (в том числе усыновленные (удочеренные) и родители указанных иностранных граждан.</w:t>
      </w:r>
    </w:p>
    <w:p w:rsidR="00997566" w:rsidRPr="00997566" w:rsidRDefault="00997566" w:rsidP="0099756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97566">
        <w:rPr>
          <w:color w:val="333333"/>
          <w:sz w:val="28"/>
          <w:szCs w:val="28"/>
        </w:rPr>
        <w:t>Кроме этого, скорректирован перечень представляемых вместе с заявлениями о приеме в гражданство РФ документов: из него, в частности, исключено ходатайство должностного лица, уполномоченного руководителем федерального органа исполнительной власти, с которым иностранный гражданин заключил контракт о прохождении военной службы.</w:t>
      </w:r>
    </w:p>
    <w:p w:rsidR="00B63071" w:rsidRPr="00D74203" w:rsidRDefault="00B63071" w:rsidP="00D742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2189C"/>
    <w:rsid w:val="0063279E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2023-06-09T08:11:00Z</dcterms:created>
  <dcterms:modified xsi:type="dcterms:W3CDTF">2023-06-09T08:11:00Z</dcterms:modified>
</cp:coreProperties>
</file>